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10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0409" w:rsidRDefault="0061144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10409" w:rsidRDefault="00611442">
            <w:pPr>
              <w:spacing w:after="0" w:line="240" w:lineRule="auto"/>
            </w:pPr>
            <w:r>
              <w:t>9691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0409" w:rsidRDefault="0061144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10409" w:rsidRDefault="00611442">
            <w:pPr>
              <w:spacing w:after="0" w:line="240" w:lineRule="auto"/>
            </w:pPr>
            <w:r>
              <w:t>O.Š. MLADOST, JAKŠIĆ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0409" w:rsidRDefault="0061144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10409" w:rsidRDefault="00611442">
            <w:pPr>
              <w:spacing w:after="0" w:line="240" w:lineRule="auto"/>
            </w:pPr>
            <w:r>
              <w:t>31</w:t>
            </w:r>
          </w:p>
        </w:tc>
      </w:tr>
    </w:tbl>
    <w:p w:rsidR="00510409" w:rsidRDefault="00611442">
      <w:r>
        <w:br/>
      </w:r>
    </w:p>
    <w:p w:rsidR="00510409" w:rsidRDefault="0061144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10409" w:rsidRDefault="0061144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10409" w:rsidRDefault="00611442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606.642,24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748.414,12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684.269,90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648.728,50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99.685,62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60.437,67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8,0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60.437,67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8,0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94.839,49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 xml:space="preserve">Člankom 8. Pravilnika o financijskom izvještavanju u proračunskom računovodstvu (NN 37/2022) propisan je sadržaj financijskih izvještaja. Bilješke uz financijske izvještaje sastavni su dio financijskih izvještaja proračuna. Temeljem članka 14. Bilješke su </w:t>
      </w:r>
      <w:r>
        <w:t>dopuna podataka uz financijske izvještaje.</w:t>
      </w:r>
    </w:p>
    <w:p w:rsidR="00510409" w:rsidRDefault="00611442">
      <w:r>
        <w:t>Članak 15. Pravilnika o financijskom izvještavanju u proračunskom računovodstvu propisuje obvezne Bilješke uz financijske izvještaje čiji su sadržaj i forma propisani Pravilnikom.</w:t>
      </w:r>
    </w:p>
    <w:p w:rsidR="00510409" w:rsidRDefault="00611442">
      <w:r>
        <w:lastRenderedPageBreak/>
        <w:t xml:space="preserve">Osnovna škola „Mladost“, Jakšić, </w:t>
      </w:r>
      <w:r>
        <w:t>pri evidentiranju poslovnih promjena primjenjuje modificirano računovodstveno načelo priznavanja prihoda i rashoda te je obveznik dvojnog proračunskog računovodstva. </w:t>
      </w:r>
    </w:p>
    <w:p w:rsidR="00510409" w:rsidRDefault="00611442">
      <w:r>
        <w:t> </w:t>
      </w:r>
    </w:p>
    <w:p w:rsidR="00510409" w:rsidRDefault="00611442">
      <w:r>
        <w:t>Uvod:</w:t>
      </w:r>
    </w:p>
    <w:p w:rsidR="00510409" w:rsidRDefault="00611442">
      <w:r>
        <w:t xml:space="preserve">Osnovna djelatnost škole je odgoj i osnovno obrazovanje i ne obavlja  niti jednu </w:t>
      </w:r>
      <w:r>
        <w:t>dodatnu ili gospodarsku djelatnost. </w:t>
      </w:r>
    </w:p>
    <w:p w:rsidR="00510409" w:rsidRDefault="00611442">
      <w:r>
        <w:t>Tijekom godine nije došlo do promjena ustroja ili organizacije.  Sjedište škole je u Jakšiću. Škola ima organiziran rad i u 5 Područnih škola. </w:t>
      </w:r>
    </w:p>
    <w:p w:rsidR="00510409" w:rsidRDefault="00611442">
      <w:r>
        <w:t>Škola je od 01.09.2023. ušla u Eksperimentalni program Cjelodnevne nastave.</w:t>
      </w:r>
    </w:p>
    <w:p w:rsidR="00510409" w:rsidRDefault="00611442">
      <w:r>
        <w:t>Odgovorna osoba je Boško Obradović, ravnatelj.</w:t>
      </w:r>
    </w:p>
    <w:p w:rsidR="00510409" w:rsidRDefault="00611442">
      <w:r>
        <w:t>Osoba koja je sastavljala Bilješke je Monika Pus, voditelj računovodstva, a ujedno je odgovorna i za sastavljanje financijskih izvješća.</w:t>
      </w:r>
    </w:p>
    <w:p w:rsidR="00510409" w:rsidRDefault="00611442">
      <w:r>
        <w:br/>
      </w:r>
    </w:p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606.642,24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748.414,12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U razdoblju siječanj-ožujak 2026. godine škola je ostvarila ukupan prihod poslovanja  u iznosu 748.414,12 eura. Prihodi su uvećani u odnosu na prethodnu godinu (indeks 123,4) jer su u 2026. g. doznačena većinska sredstva (u iznosu 216.420,00 eura) vezana z</w:t>
      </w:r>
      <w:r>
        <w:t>a  B1-izvannastavne aktivnosti i B2-izvanškolske aktivnosti za školsku godinu 25/26 u sklopu programa CDŠ (cjelodnevna škola). A također za iste aktivnosti ( B1 i B2) za školsku godinu 25/26 doznačen je samo manji dio sredstava u 2025. godini, te se po ist</w:t>
      </w:r>
      <w:r>
        <w:t>oj aktivnosti u 2025. godini bilježi manjak prihoda (ukupno potraživanje je 235.080,00 eura, a doznačeno je 18.660,00 eura). 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495.372,62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684.018,62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Tekuće pomoći proračunskim korisnicima iz proračuna koji im nije nadležan se odnose na prihode iz državnog proračuna za projekat Prehrana za sve-prehrana učenika, doznaka DP za aktivnosti B1 i B2 za šk. godinu 25./26. , prihodi za plaću i ostala prava djel</w:t>
      </w:r>
      <w:r>
        <w:t xml:space="preserve">atnika, prihodi iz </w:t>
      </w:r>
      <w:r>
        <w:lastRenderedPageBreak/>
        <w:t xml:space="preserve">DP ostvareni na temelju zaduženja učitelja i ravnatelja kao voditelja Županijskih stručnih vijeća. Također se odnose i na prihode Općine Jakšić za dodatne obrazovne materijale. Ovi prihodi su uvećani u odnosu na prethodnu godinu obzirom </w:t>
      </w:r>
      <w:r>
        <w:t>da je većinski dio sredstava potreban za provođenje B1 i B2 aktivnosti doznačen u 2026. godini.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Tekući prijenosi između proračunskih korisnika istog proračuna se odnose na projekat Obrazujmo se zajedno VIII-plaće pomoćnika u nastavi.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Prihodi od pruženih usluga se odnose na iznajmljivanje školske sportske dvorane.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Ostali prihodi se odnose na doznaku GDCK Požega za troškove provođenja humanitarne akcije "Solidarnost na djelu".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684.269,90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648.728,50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 xml:space="preserve">U razdoblju siječanj-ožujak 2026. godine škola je ostvarila ukupne rashode poslovanja  u iznosu 648.728,50 eura. Rashodi su umanjeni u odnosu na prethodnu godinu (indeks 83,7) </w:t>
      </w:r>
      <w:r>
        <w:lastRenderedPageBreak/>
        <w:t xml:space="preserve">većinski zbog promjene načina knjiženja troška od 1.1.2025., tj. u 2025. godini </w:t>
      </w:r>
      <w:r>
        <w:t>je knjiženo 13 troška plaće zbog ukidanja konta 193 vremensko razgraničenje.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543.251,77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454.493,76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Rashodi za zaposlene su umanjeni u odnosu na prošlu godinu obzirom da je Pravilnikom o proračunskom računovodstvu i Računskom planu (NN158/23 i 154/24) izmijenjen način knjiženja troška plaće, te je u 2025. godini evidentirano 13 troškova iste.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1646,3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 xml:space="preserve">Uvećanje ovih rashoda se odnosi na knjiženje </w:t>
      </w:r>
      <w:proofErr w:type="spellStart"/>
      <w:r>
        <w:t>Uskrsnice</w:t>
      </w:r>
      <w:proofErr w:type="spellEnd"/>
      <w:r>
        <w:t xml:space="preserve"> u ožujak 2026.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</w:t>
            </w:r>
            <w:r>
              <w:rPr>
                <w:sz w:val="18"/>
              </w:rPr>
              <w:t xml:space="preserve">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17.775,36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215,1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Trošak Usluge tekućeg i investicijskog održavanja je uvećan u odnosu na prošlu godinu zbog hitne situacije, tj. puknuća cijevi kod Matične škole te se pristupilo saniranju i izradi novog voda hidrantske mreže.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43.310,67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102.142,33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235,8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 xml:space="preserve">Ostali nespomenuti rashodi poslovanja su uvećani u odnosu na prošlu godinu (indeks 235,8) većinski zbog isplate naknade za provođenje B2-izvanškolskih aktivnosti a koja se odnosi na </w:t>
      </w:r>
      <w:r>
        <w:lastRenderedPageBreak/>
        <w:t xml:space="preserve">trošak koji je trebao teretiti razdoblje 2025. godine ( listopad, studeni </w:t>
      </w:r>
      <w:r>
        <w:t>i prosinac 2025. godine), na temelju  doznake prihoda za navedeno koja je ostvarena u 2026. godini. 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94.839,49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 xml:space="preserve">Višak prihoda poslovanja proistječe također iz činjenice da je Škola primila doznaku za financiranje izvannastavnih (program B1) i izvanškolskih aktivnosti (program B2) za 25/26 </w:t>
      </w:r>
      <w:proofErr w:type="spellStart"/>
      <w:r>
        <w:t>šk.god</w:t>
      </w:r>
      <w:proofErr w:type="spellEnd"/>
      <w:r>
        <w:t>. u 2026. godini te je preostalo još 3 mjeseca za isplatu naknade za izv</w:t>
      </w:r>
      <w:r>
        <w:t>ođenje izvanškolskih aktivnosti (program B2).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10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0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510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</w:t>
            </w:r>
            <w:r>
              <w:rPr>
                <w:sz w:val="18"/>
              </w:rPr>
              <w:t>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49.837,61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73.967,40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0409" w:rsidRDefault="006114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:rsidR="00510409" w:rsidRDefault="00510409">
      <w:pPr>
        <w:spacing w:after="0"/>
      </w:pPr>
    </w:p>
    <w:p w:rsidR="00510409" w:rsidRDefault="00611442">
      <w:r>
        <w:t>Manjak prihoda i primitaka za pokriće u sljedećem razdoblju se odnosi na metodološki manjak sredstava za plaću djelatnika za 03/26, te višak sredstava za pokriće troškova za izvanškolskih aktivnosti (B2).</w:t>
      </w:r>
    </w:p>
    <w:p w:rsidR="00510409" w:rsidRDefault="00510409"/>
    <w:p w:rsidR="00510409" w:rsidRDefault="00611442">
      <w:pPr>
        <w:keepNext/>
        <w:spacing w:line="240" w:lineRule="auto"/>
        <w:jc w:val="center"/>
      </w:pPr>
      <w:r>
        <w:rPr>
          <w:sz w:val="28"/>
        </w:rPr>
        <w:t>Bilješka 14.</w:t>
      </w:r>
    </w:p>
    <w:p w:rsidR="00510409" w:rsidRDefault="00611442">
      <w:pPr>
        <w:spacing w:line="240" w:lineRule="auto"/>
        <w:jc w:val="both"/>
      </w:pPr>
      <w:r>
        <w:rPr>
          <w:b/>
        </w:rPr>
        <w:t>EU izvještaj</w:t>
      </w:r>
    </w:p>
    <w:p w:rsidR="00510409" w:rsidRDefault="00611442">
      <w:r>
        <w:t>U EU Izvještaju su praće</w:t>
      </w:r>
      <w:r>
        <w:t>ni prihodi i rashodi projekta Obrazujmo se zajedno VIII a odnose se samo na plaće pomoćnika u nastavi za period siječanj-ožujak 2026. godine po izvoru 561003-Europski socijalni fond plus.</w:t>
      </w:r>
    </w:p>
    <w:p w:rsidR="00510409" w:rsidRDefault="00510409"/>
    <w:sectPr w:rsidR="0051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09"/>
    <w:rsid w:val="00510409"/>
    <w:rsid w:val="006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8A65A-FEC3-4FC0-A139-3A7D131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Pus</cp:lastModifiedBy>
  <cp:revision>2</cp:revision>
  <dcterms:created xsi:type="dcterms:W3CDTF">2026-04-15T08:43:00Z</dcterms:created>
  <dcterms:modified xsi:type="dcterms:W3CDTF">2026-04-15T08:43:00Z</dcterms:modified>
</cp:coreProperties>
</file>